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2A538" w14:textId="77777777" w:rsidR="00D63D84" w:rsidRDefault="00141B24">
      <w:pPr>
        <w:jc w:val="center"/>
        <w:rPr>
          <w:b/>
        </w:rPr>
      </w:pPr>
      <w:bookmarkStart w:id="0" w:name="_Hlk41467411"/>
      <w:r>
        <w:rPr>
          <w:b/>
        </w:rPr>
        <w:t>Ciclo de Conferencias Virtual con Expertos 2020</w:t>
      </w:r>
    </w:p>
    <w:p w14:paraId="578932B4" w14:textId="1589731B" w:rsidR="00D63D84" w:rsidRDefault="00141B24">
      <w:pPr>
        <w:jc w:val="center"/>
        <w:rPr>
          <w:rFonts w:ascii="Arial" w:eastAsia="Arial" w:hAnsi="Arial" w:cs="Arial"/>
          <w:color w:val="222222"/>
          <w:highlight w:val="white"/>
        </w:rPr>
      </w:pPr>
      <w:r w:rsidRPr="00831E2D">
        <w:rPr>
          <w:rFonts w:ascii="Arial" w:eastAsia="Arial" w:hAnsi="Arial" w:cs="Arial"/>
          <w:color w:val="222222"/>
          <w:highlight w:val="white"/>
        </w:rPr>
        <w:t>“</w:t>
      </w:r>
      <w:r w:rsidR="00AB2CC1">
        <w:rPr>
          <w:rFonts w:ascii="Arial" w:eastAsia="Arial" w:hAnsi="Arial" w:cs="Arial"/>
          <w:color w:val="222222"/>
          <w:highlight w:val="white"/>
        </w:rPr>
        <w:t xml:space="preserve">Situación Epidemiológica de la Pandemia </w:t>
      </w:r>
      <w:r w:rsidRPr="00831E2D">
        <w:rPr>
          <w:rFonts w:ascii="Arial" w:eastAsia="Arial" w:hAnsi="Arial" w:cs="Arial"/>
          <w:color w:val="222222"/>
          <w:highlight w:val="white"/>
        </w:rPr>
        <w:t xml:space="preserve">COVID 19 </w:t>
      </w:r>
      <w:r w:rsidR="00AB2CC1">
        <w:rPr>
          <w:rFonts w:ascii="Arial" w:eastAsia="Arial" w:hAnsi="Arial" w:cs="Arial"/>
          <w:color w:val="222222"/>
          <w:highlight w:val="white"/>
        </w:rPr>
        <w:t>en América Latina</w:t>
      </w:r>
      <w:r w:rsidRPr="00831E2D">
        <w:rPr>
          <w:rFonts w:ascii="Arial" w:eastAsia="Arial" w:hAnsi="Arial" w:cs="Arial"/>
          <w:color w:val="222222"/>
          <w:highlight w:val="white"/>
        </w:rPr>
        <w:t>: análisis con especialistas de cuatro universidades de Ecuad</w:t>
      </w:r>
      <w:r w:rsidR="00831E2D">
        <w:rPr>
          <w:rFonts w:ascii="Arial" w:eastAsia="Arial" w:hAnsi="Arial" w:cs="Arial"/>
          <w:color w:val="222222"/>
          <w:highlight w:val="white"/>
        </w:rPr>
        <w:t>or, Colombia, Perú y Argentina”</w:t>
      </w:r>
    </w:p>
    <w:p w14:paraId="456B09AB" w14:textId="77777777" w:rsidR="00831E2D" w:rsidRPr="00831E2D" w:rsidRDefault="00831E2D">
      <w:pPr>
        <w:jc w:val="center"/>
        <w:rPr>
          <w:rFonts w:ascii="Arial" w:eastAsia="Arial" w:hAnsi="Arial" w:cs="Arial"/>
          <w:color w:val="222222"/>
          <w:highlight w:val="white"/>
        </w:rPr>
      </w:pPr>
    </w:p>
    <w:p w14:paraId="365EBCA3" w14:textId="77777777" w:rsidR="00D63D84" w:rsidRPr="00831E2D" w:rsidRDefault="00141B24">
      <w:pPr>
        <w:rPr>
          <w:rFonts w:ascii="Arial" w:eastAsia="Arial" w:hAnsi="Arial" w:cs="Arial"/>
          <w:color w:val="222222"/>
          <w:highlight w:val="white"/>
        </w:rPr>
      </w:pPr>
      <w:r w:rsidRPr="00831E2D">
        <w:rPr>
          <w:rFonts w:ascii="Arial" w:eastAsia="Arial" w:hAnsi="Arial" w:cs="Arial"/>
          <w:color w:val="222222"/>
          <w:highlight w:val="white"/>
        </w:rPr>
        <w:t>Conversatorio para estudiantes de 3er año medicina, organizado por la Secretaria Académica y la Asignatura Epidemiologia</w:t>
      </w:r>
    </w:p>
    <w:p w14:paraId="6B77990C" w14:textId="77777777" w:rsidR="00D63D84" w:rsidRPr="00831E2D" w:rsidRDefault="00831E2D">
      <w:pPr>
        <w:rPr>
          <w:rFonts w:ascii="Arial" w:eastAsia="Arial" w:hAnsi="Arial" w:cs="Arial"/>
          <w:color w:val="222222"/>
          <w:highlight w:val="white"/>
        </w:rPr>
      </w:pPr>
      <w:proofErr w:type="spellStart"/>
      <w:r>
        <w:rPr>
          <w:rFonts w:ascii="Arial" w:eastAsia="Arial" w:hAnsi="Arial" w:cs="Arial"/>
          <w:color w:val="222222"/>
          <w:highlight w:val="white"/>
        </w:rPr>
        <w:t>Webinar</w:t>
      </w:r>
      <w:proofErr w:type="spellEnd"/>
      <w:r>
        <w:rPr>
          <w:rFonts w:ascii="Arial" w:eastAsia="Arial" w:hAnsi="Arial" w:cs="Arial"/>
          <w:color w:val="222222"/>
          <w:highlight w:val="white"/>
        </w:rPr>
        <w:t xml:space="preserve"> </w:t>
      </w:r>
      <w:r w:rsidRPr="00831E2D">
        <w:rPr>
          <w:rFonts w:ascii="Arial" w:eastAsia="Arial" w:hAnsi="Arial" w:cs="Arial"/>
          <w:color w:val="222222"/>
          <w:highlight w:val="white"/>
        </w:rPr>
        <w:t>Día V</w:t>
      </w:r>
      <w:r w:rsidR="00141B24" w:rsidRPr="00831E2D">
        <w:rPr>
          <w:rFonts w:ascii="Arial" w:eastAsia="Arial" w:hAnsi="Arial" w:cs="Arial"/>
          <w:color w:val="222222"/>
          <w:highlight w:val="white"/>
        </w:rPr>
        <w:t>iernes 29 de mayo 07 pm</w:t>
      </w:r>
    </w:p>
    <w:p w14:paraId="66374769" w14:textId="77777777" w:rsidR="00D63D84" w:rsidRDefault="00141B24">
      <w:r>
        <w:rPr>
          <w:noProof/>
          <w:lang w:val="es-ES"/>
        </w:rPr>
        <w:drawing>
          <wp:inline distT="0" distB="0" distL="0" distR="0" wp14:anchorId="08E23153" wp14:editId="688AE65C">
            <wp:extent cx="1279057" cy="14924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79057" cy="1492463"/>
                    </a:xfrm>
                    <a:prstGeom prst="rect">
                      <a:avLst/>
                    </a:prstGeom>
                    <a:ln/>
                  </pic:spPr>
                </pic:pic>
              </a:graphicData>
            </a:graphic>
          </wp:inline>
        </w:drawing>
      </w:r>
    </w:p>
    <w:p w14:paraId="71BB7044" w14:textId="77777777" w:rsidR="00D63D84" w:rsidRDefault="00141B24">
      <w:pPr>
        <w:rPr>
          <w:rFonts w:ascii="Arial" w:eastAsia="Arial" w:hAnsi="Arial" w:cs="Arial"/>
          <w:b/>
          <w:color w:val="222222"/>
          <w:sz w:val="20"/>
          <w:szCs w:val="20"/>
          <w:highlight w:val="white"/>
        </w:rPr>
      </w:pPr>
      <w:r>
        <w:rPr>
          <w:rFonts w:ascii="Arial" w:eastAsia="Arial" w:hAnsi="Arial" w:cs="Arial"/>
          <w:b/>
          <w:color w:val="222222"/>
          <w:sz w:val="20"/>
          <w:szCs w:val="20"/>
          <w:highlight w:val="white"/>
        </w:rPr>
        <w:t xml:space="preserve">Rodrigo A. </w:t>
      </w:r>
      <w:proofErr w:type="spellStart"/>
      <w:r>
        <w:rPr>
          <w:rFonts w:ascii="Arial" w:eastAsia="Arial" w:hAnsi="Arial" w:cs="Arial"/>
          <w:b/>
          <w:color w:val="222222"/>
          <w:sz w:val="20"/>
          <w:szCs w:val="20"/>
          <w:highlight w:val="white"/>
        </w:rPr>
        <w:t>Henriquez</w:t>
      </w:r>
      <w:proofErr w:type="spellEnd"/>
      <w:r>
        <w:rPr>
          <w:rFonts w:ascii="Arial" w:eastAsia="Arial" w:hAnsi="Arial" w:cs="Arial"/>
          <w:b/>
          <w:color w:val="222222"/>
          <w:sz w:val="20"/>
          <w:szCs w:val="20"/>
          <w:highlight w:val="white"/>
        </w:rPr>
        <w:t xml:space="preserve"> Trujillo</w:t>
      </w:r>
    </w:p>
    <w:p w14:paraId="3ECEDAD6" w14:textId="77777777" w:rsidR="00D63D84" w:rsidRDefault="00141B24">
      <w:pPr>
        <w:jc w:val="both"/>
        <w:rPr>
          <w:rFonts w:ascii="Arial" w:eastAsia="Arial" w:hAnsi="Arial" w:cs="Arial"/>
          <w:color w:val="222222"/>
          <w:highlight w:val="white"/>
        </w:rPr>
      </w:pPr>
      <w:r>
        <w:rPr>
          <w:rFonts w:ascii="Arial" w:eastAsia="Arial" w:hAnsi="Arial" w:cs="Arial"/>
          <w:color w:val="222222"/>
          <w:highlight w:val="white"/>
        </w:rPr>
        <w:t xml:space="preserve">Especialista en Medicina Familiar por la Pontificia Universidad Católica del Ecuador. Especialista en evaluaciones económicas en salud y en evaluación de tecnologías sanitarias. Estudiante del Master de Evaluación de Tecnologías Sanitarias de la Universidad de Glasgow. Docente e investigador del Grupo One Health de la Facultad de Ciencias de la Salud de la Universidad de Las Américas, sus líneas de investigación son la carga local de la enfermedad y el impacto económico de las intervenciones sanitarias. Desde el año 2010 Docente invitado del Short </w:t>
      </w:r>
      <w:proofErr w:type="spellStart"/>
      <w:r>
        <w:rPr>
          <w:rFonts w:ascii="Arial" w:eastAsia="Arial" w:hAnsi="Arial" w:cs="Arial"/>
          <w:color w:val="222222"/>
          <w:highlight w:val="white"/>
        </w:rPr>
        <w:t>Course</w:t>
      </w:r>
      <w:proofErr w:type="spellEnd"/>
      <w:r>
        <w:rPr>
          <w:rFonts w:ascii="Arial" w:eastAsia="Arial" w:hAnsi="Arial" w:cs="Arial"/>
          <w:color w:val="222222"/>
          <w:highlight w:val="white"/>
        </w:rPr>
        <w:t xml:space="preserve"> in </w:t>
      </w:r>
      <w:proofErr w:type="spellStart"/>
      <w:r>
        <w:rPr>
          <w:rFonts w:ascii="Arial" w:eastAsia="Arial" w:hAnsi="Arial" w:cs="Arial"/>
          <w:color w:val="222222"/>
          <w:highlight w:val="white"/>
        </w:rPr>
        <w:t>Clinical</w:t>
      </w:r>
      <w:proofErr w:type="spellEnd"/>
      <w:r>
        <w:rPr>
          <w:rFonts w:ascii="Arial" w:eastAsia="Arial" w:hAnsi="Arial" w:cs="Arial"/>
          <w:color w:val="222222"/>
          <w:highlight w:val="white"/>
        </w:rPr>
        <w:t xml:space="preserve"> </w:t>
      </w:r>
      <w:proofErr w:type="spellStart"/>
      <w:r>
        <w:rPr>
          <w:rFonts w:ascii="Arial" w:eastAsia="Arial" w:hAnsi="Arial" w:cs="Arial"/>
          <w:color w:val="222222"/>
          <w:highlight w:val="white"/>
        </w:rPr>
        <w:t>Research</w:t>
      </w:r>
      <w:proofErr w:type="spellEnd"/>
      <w:r>
        <w:rPr>
          <w:rFonts w:ascii="Arial" w:eastAsia="Arial" w:hAnsi="Arial" w:cs="Arial"/>
          <w:color w:val="222222"/>
          <w:highlight w:val="white"/>
        </w:rPr>
        <w:t xml:space="preserve"> and </w:t>
      </w:r>
      <w:proofErr w:type="spellStart"/>
      <w:r>
        <w:rPr>
          <w:rFonts w:ascii="Arial" w:eastAsia="Arial" w:hAnsi="Arial" w:cs="Arial"/>
          <w:color w:val="222222"/>
          <w:highlight w:val="white"/>
        </w:rPr>
        <w:t>Evidence</w:t>
      </w:r>
      <w:proofErr w:type="spellEnd"/>
      <w:r>
        <w:rPr>
          <w:rFonts w:ascii="Arial" w:eastAsia="Arial" w:hAnsi="Arial" w:cs="Arial"/>
          <w:color w:val="222222"/>
          <w:highlight w:val="white"/>
        </w:rPr>
        <w:t xml:space="preserve"> </w:t>
      </w:r>
      <w:proofErr w:type="spellStart"/>
      <w:r>
        <w:rPr>
          <w:rFonts w:ascii="Arial" w:eastAsia="Arial" w:hAnsi="Arial" w:cs="Arial"/>
          <w:color w:val="222222"/>
          <w:highlight w:val="white"/>
        </w:rPr>
        <w:t>Based</w:t>
      </w:r>
      <w:proofErr w:type="spellEnd"/>
      <w:r>
        <w:rPr>
          <w:rFonts w:ascii="Arial" w:eastAsia="Arial" w:hAnsi="Arial" w:cs="Arial"/>
          <w:color w:val="222222"/>
          <w:highlight w:val="white"/>
        </w:rPr>
        <w:t xml:space="preserve"> Medicine del Instituto de Medicina Tropical de Amberes, Bélgica.</w:t>
      </w:r>
    </w:p>
    <w:p w14:paraId="20AE2095" w14:textId="77777777" w:rsidR="00D63D84" w:rsidRDefault="00141B24">
      <w:r>
        <w:rPr>
          <w:noProof/>
          <w:lang w:val="es-ES"/>
        </w:rPr>
        <w:drawing>
          <wp:inline distT="0" distB="0" distL="0" distR="0" wp14:anchorId="33B453E1" wp14:editId="2802AD44">
            <wp:extent cx="1316480" cy="157262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16480" cy="1572628"/>
                    </a:xfrm>
                    <a:prstGeom prst="rect">
                      <a:avLst/>
                    </a:prstGeom>
                    <a:ln/>
                  </pic:spPr>
                </pic:pic>
              </a:graphicData>
            </a:graphic>
          </wp:inline>
        </w:drawing>
      </w:r>
    </w:p>
    <w:p w14:paraId="5324A9A0" w14:textId="77777777" w:rsidR="00D63D84" w:rsidRDefault="00141B24">
      <w:pPr>
        <w:shd w:val="clear" w:color="auto" w:fill="FFFFFF"/>
        <w:spacing w:after="0" w:line="240" w:lineRule="auto"/>
        <w:rPr>
          <w:rFonts w:ascii="Arial" w:eastAsia="Arial" w:hAnsi="Arial" w:cs="Arial"/>
          <w:b/>
          <w:color w:val="000000"/>
        </w:rPr>
      </w:pPr>
      <w:r>
        <w:rPr>
          <w:rFonts w:ascii="Arial" w:eastAsia="Arial" w:hAnsi="Arial" w:cs="Arial"/>
          <w:b/>
          <w:color w:val="000000"/>
        </w:rPr>
        <w:t>Paula Andrea Díaz Valencia</w:t>
      </w:r>
    </w:p>
    <w:p w14:paraId="408C537D" w14:textId="77777777" w:rsidR="00D63D84" w:rsidRDefault="00D63D84">
      <w:pPr>
        <w:shd w:val="clear" w:color="auto" w:fill="FFFFFF"/>
        <w:spacing w:after="0" w:line="240" w:lineRule="auto"/>
        <w:rPr>
          <w:rFonts w:ascii="Arial" w:eastAsia="Arial" w:hAnsi="Arial" w:cs="Arial"/>
          <w:color w:val="000000"/>
        </w:rPr>
      </w:pPr>
    </w:p>
    <w:p w14:paraId="626BBF9F" w14:textId="77777777" w:rsidR="00D63D84" w:rsidRDefault="00141B24">
      <w:pPr>
        <w:jc w:val="both"/>
        <w:rPr>
          <w:rFonts w:ascii="Arial" w:eastAsia="Arial" w:hAnsi="Arial" w:cs="Arial"/>
          <w:color w:val="000000"/>
        </w:rPr>
      </w:pPr>
      <w:r>
        <w:rPr>
          <w:rFonts w:ascii="Arial" w:eastAsia="Arial" w:hAnsi="Arial" w:cs="Arial"/>
          <w:color w:val="000000"/>
        </w:rPr>
        <w:t xml:space="preserve">Médico y Cirujano, Universidad de Antioquia; Especialista en Promoción de la salud y Prevención de enfermedades </w:t>
      </w:r>
      <w:proofErr w:type="spellStart"/>
      <w:r>
        <w:rPr>
          <w:rFonts w:ascii="Arial" w:eastAsia="Arial" w:hAnsi="Arial" w:cs="Arial"/>
          <w:color w:val="000000"/>
        </w:rPr>
        <w:t>Cardiocerebrovasculares</w:t>
      </w:r>
      <w:proofErr w:type="spellEnd"/>
      <w:r>
        <w:rPr>
          <w:rFonts w:ascii="Arial" w:eastAsia="Arial" w:hAnsi="Arial" w:cs="Arial"/>
          <w:color w:val="000000"/>
        </w:rPr>
        <w:t xml:space="preserve">, con enfoque integral, Universidad de Antioquia; Magíster en Epidemiología, Universidad de Antioquia; PhD en </w:t>
      </w:r>
      <w:proofErr w:type="spellStart"/>
      <w:r>
        <w:rPr>
          <w:rFonts w:ascii="Arial" w:eastAsia="Arial" w:hAnsi="Arial" w:cs="Arial"/>
          <w:color w:val="000000"/>
        </w:rPr>
        <w:t>Epidémiologie</w:t>
      </w:r>
      <w:proofErr w:type="spellEnd"/>
      <w:r>
        <w:rPr>
          <w:rFonts w:ascii="Arial" w:eastAsia="Arial" w:hAnsi="Arial" w:cs="Arial"/>
          <w:color w:val="000000"/>
        </w:rPr>
        <w:t xml:space="preserve"> et les </w:t>
      </w:r>
      <w:proofErr w:type="spellStart"/>
      <w:r>
        <w:rPr>
          <w:rFonts w:ascii="Arial" w:eastAsia="Arial" w:hAnsi="Arial" w:cs="Arial"/>
          <w:color w:val="000000"/>
        </w:rPr>
        <w:t>Sciences</w:t>
      </w:r>
      <w:proofErr w:type="spellEnd"/>
      <w:r>
        <w:rPr>
          <w:rFonts w:ascii="Arial" w:eastAsia="Arial" w:hAnsi="Arial" w:cs="Arial"/>
          <w:color w:val="000000"/>
        </w:rPr>
        <w:t xml:space="preserve"> de </w:t>
      </w:r>
      <w:proofErr w:type="spellStart"/>
      <w:r>
        <w:rPr>
          <w:rFonts w:ascii="Arial" w:eastAsia="Arial" w:hAnsi="Arial" w:cs="Arial"/>
          <w:color w:val="000000"/>
        </w:rPr>
        <w:t>l'Information</w:t>
      </w:r>
      <w:proofErr w:type="spellEnd"/>
      <w:r>
        <w:rPr>
          <w:rFonts w:ascii="Arial" w:eastAsia="Arial" w:hAnsi="Arial" w:cs="Arial"/>
          <w:color w:val="000000"/>
        </w:rPr>
        <w:t xml:space="preserve"> </w:t>
      </w:r>
      <w:proofErr w:type="spellStart"/>
      <w:r>
        <w:rPr>
          <w:rFonts w:ascii="Arial" w:eastAsia="Arial" w:hAnsi="Arial" w:cs="Arial"/>
          <w:color w:val="000000"/>
        </w:rPr>
        <w:t>Biomédicale</w:t>
      </w:r>
      <w:proofErr w:type="spellEnd"/>
      <w:r>
        <w:rPr>
          <w:rFonts w:ascii="Arial" w:eastAsia="Arial" w:hAnsi="Arial" w:cs="Arial"/>
          <w:color w:val="000000"/>
        </w:rPr>
        <w:t xml:space="preserve">. </w:t>
      </w:r>
      <w:proofErr w:type="spellStart"/>
      <w:r>
        <w:rPr>
          <w:rFonts w:ascii="Arial" w:eastAsia="Arial" w:hAnsi="Arial" w:cs="Arial"/>
          <w:color w:val="000000"/>
        </w:rPr>
        <w:t>Ecole</w:t>
      </w:r>
      <w:proofErr w:type="spellEnd"/>
      <w:r>
        <w:rPr>
          <w:rFonts w:ascii="Arial" w:eastAsia="Arial" w:hAnsi="Arial" w:cs="Arial"/>
          <w:color w:val="000000"/>
        </w:rPr>
        <w:t xml:space="preserve"> </w:t>
      </w:r>
      <w:proofErr w:type="spellStart"/>
      <w:r>
        <w:rPr>
          <w:rFonts w:ascii="Arial" w:eastAsia="Arial" w:hAnsi="Arial" w:cs="Arial"/>
          <w:color w:val="000000"/>
        </w:rPr>
        <w:t>doctorale</w:t>
      </w:r>
      <w:proofErr w:type="spellEnd"/>
      <w:r>
        <w:rPr>
          <w:rFonts w:ascii="Arial" w:eastAsia="Arial" w:hAnsi="Arial" w:cs="Arial"/>
          <w:color w:val="000000"/>
        </w:rPr>
        <w:t xml:space="preserve"> Pierre Louis de </w:t>
      </w:r>
      <w:proofErr w:type="spellStart"/>
      <w:r>
        <w:rPr>
          <w:rFonts w:ascii="Arial" w:eastAsia="Arial" w:hAnsi="Arial" w:cs="Arial"/>
          <w:color w:val="000000"/>
        </w:rPr>
        <w:t>Santé</w:t>
      </w:r>
      <w:proofErr w:type="spellEnd"/>
      <w:r>
        <w:rPr>
          <w:rFonts w:ascii="Arial" w:eastAsia="Arial" w:hAnsi="Arial" w:cs="Arial"/>
          <w:color w:val="000000"/>
        </w:rPr>
        <w:t xml:space="preserve"> Publique, </w:t>
      </w:r>
      <w:proofErr w:type="spellStart"/>
      <w:r>
        <w:rPr>
          <w:rFonts w:ascii="Arial" w:eastAsia="Arial" w:hAnsi="Arial" w:cs="Arial"/>
          <w:color w:val="000000"/>
        </w:rPr>
        <w:t>Université</w:t>
      </w:r>
      <w:proofErr w:type="spellEnd"/>
      <w:r>
        <w:rPr>
          <w:rFonts w:ascii="Arial" w:eastAsia="Arial" w:hAnsi="Arial" w:cs="Arial"/>
          <w:color w:val="000000"/>
        </w:rPr>
        <w:t xml:space="preserve"> Pierre et Marie Curie, Francia. Docente Facultad Nacional de Salud Pública de la Universidad de Antioquia, Coordinadora REC, Red de Enfermedades Crónicas, Presidente AMNET, </w:t>
      </w:r>
      <w:proofErr w:type="spellStart"/>
      <w:r>
        <w:rPr>
          <w:rFonts w:ascii="Arial" w:eastAsia="Arial" w:hAnsi="Arial" w:cs="Arial"/>
          <w:color w:val="000000"/>
        </w:rPr>
        <w:t>Americas</w:t>
      </w:r>
      <w:proofErr w:type="spellEnd"/>
      <w:r>
        <w:rPr>
          <w:rFonts w:ascii="Arial" w:eastAsia="Arial" w:hAnsi="Arial" w:cs="Arial"/>
          <w:color w:val="000000"/>
        </w:rPr>
        <w:t xml:space="preserve"> Network </w:t>
      </w:r>
      <w:proofErr w:type="spellStart"/>
      <w:r>
        <w:rPr>
          <w:rFonts w:ascii="Arial" w:eastAsia="Arial" w:hAnsi="Arial" w:cs="Arial"/>
          <w:color w:val="000000"/>
        </w:rPr>
        <w:t>for</w:t>
      </w:r>
      <w:proofErr w:type="spellEnd"/>
      <w:r>
        <w:rPr>
          <w:rFonts w:ascii="Arial" w:eastAsia="Arial" w:hAnsi="Arial" w:cs="Arial"/>
          <w:color w:val="000000"/>
        </w:rPr>
        <w:t xml:space="preserve"> </w:t>
      </w:r>
      <w:proofErr w:type="spellStart"/>
      <w:r>
        <w:rPr>
          <w:rFonts w:ascii="Arial" w:eastAsia="Arial" w:hAnsi="Arial" w:cs="Arial"/>
          <w:color w:val="000000"/>
        </w:rPr>
        <w:t>Chronic</w:t>
      </w:r>
      <w:proofErr w:type="spellEnd"/>
      <w:r>
        <w:rPr>
          <w:rFonts w:ascii="Arial" w:eastAsia="Arial" w:hAnsi="Arial" w:cs="Arial"/>
          <w:color w:val="000000"/>
        </w:rPr>
        <w:t xml:space="preserve"> </w:t>
      </w:r>
      <w:proofErr w:type="spellStart"/>
      <w:r>
        <w:rPr>
          <w:rFonts w:ascii="Arial" w:eastAsia="Arial" w:hAnsi="Arial" w:cs="Arial"/>
          <w:color w:val="000000"/>
        </w:rPr>
        <w:t>Diseases</w:t>
      </w:r>
      <w:proofErr w:type="spellEnd"/>
      <w:r>
        <w:rPr>
          <w:rFonts w:ascii="Arial" w:eastAsia="Arial" w:hAnsi="Arial" w:cs="Arial"/>
          <w:color w:val="000000"/>
        </w:rPr>
        <w:t xml:space="preserve"> </w:t>
      </w:r>
      <w:proofErr w:type="spellStart"/>
      <w:r>
        <w:rPr>
          <w:rFonts w:ascii="Arial" w:eastAsia="Arial" w:hAnsi="Arial" w:cs="Arial"/>
          <w:color w:val="000000"/>
        </w:rPr>
        <w:t>Surveillance</w:t>
      </w:r>
      <w:proofErr w:type="spellEnd"/>
      <w:r>
        <w:rPr>
          <w:rFonts w:ascii="Arial" w:eastAsia="Arial" w:hAnsi="Arial" w:cs="Arial"/>
          <w:color w:val="000000"/>
        </w:rPr>
        <w:t>, 2018-2020</w:t>
      </w:r>
    </w:p>
    <w:p w14:paraId="5AA30F1A" w14:textId="77777777" w:rsidR="00D63D84" w:rsidRDefault="00141B24">
      <w:pPr>
        <w:jc w:val="both"/>
        <w:rPr>
          <w:rFonts w:ascii="Arial" w:eastAsia="Arial" w:hAnsi="Arial" w:cs="Arial"/>
        </w:rPr>
      </w:pPr>
      <w:r>
        <w:rPr>
          <w:rFonts w:ascii="Arial" w:eastAsia="Arial" w:hAnsi="Arial" w:cs="Arial"/>
          <w:noProof/>
          <w:lang w:val="es-ES"/>
        </w:rPr>
        <w:lastRenderedPageBreak/>
        <w:drawing>
          <wp:inline distT="0" distB="0" distL="0" distR="0" wp14:anchorId="09BDCAF8" wp14:editId="51204796">
            <wp:extent cx="2247900" cy="927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47900" cy="927100"/>
                    </a:xfrm>
                    <a:prstGeom prst="rect">
                      <a:avLst/>
                    </a:prstGeom>
                    <a:ln/>
                  </pic:spPr>
                </pic:pic>
              </a:graphicData>
            </a:graphic>
          </wp:inline>
        </w:drawing>
      </w:r>
    </w:p>
    <w:p w14:paraId="3C873834" w14:textId="77777777" w:rsidR="00D63D84" w:rsidRDefault="00141B24">
      <w:pPr>
        <w:rPr>
          <w:rFonts w:ascii="Arial" w:eastAsia="Arial" w:hAnsi="Arial" w:cs="Arial"/>
          <w:b/>
        </w:rPr>
      </w:pPr>
      <w:r>
        <w:rPr>
          <w:rFonts w:ascii="Arial" w:eastAsia="Arial" w:hAnsi="Arial" w:cs="Arial"/>
          <w:b/>
        </w:rPr>
        <w:t xml:space="preserve">Jaime Miranda </w:t>
      </w:r>
    </w:p>
    <w:p w14:paraId="2A8401FA" w14:textId="77777777" w:rsidR="00D63D84" w:rsidRDefault="00141B24">
      <w:pPr>
        <w:jc w:val="both"/>
        <w:rPr>
          <w:rFonts w:ascii="Arial" w:eastAsia="Arial" w:hAnsi="Arial" w:cs="Arial"/>
        </w:rPr>
      </w:pPr>
      <w:r>
        <w:rPr>
          <w:rFonts w:ascii="Arial" w:eastAsia="Arial" w:hAnsi="Arial" w:cs="Arial"/>
        </w:rPr>
        <w:t xml:space="preserve">"J. Jaime Miranda MD, </w:t>
      </w:r>
      <w:proofErr w:type="spellStart"/>
      <w:r>
        <w:rPr>
          <w:rFonts w:ascii="Arial" w:eastAsia="Arial" w:hAnsi="Arial" w:cs="Arial"/>
        </w:rPr>
        <w:t>MSc</w:t>
      </w:r>
      <w:proofErr w:type="spellEnd"/>
      <w:r>
        <w:rPr>
          <w:rFonts w:ascii="Arial" w:eastAsia="Arial" w:hAnsi="Arial" w:cs="Arial"/>
        </w:rPr>
        <w:t xml:space="preserve">, PhD, FFPH, es Profesor de Investigación en el Departamento de Medicina, Escuela de Medicina y Director del Centro de Excelencia en CRONICAS enfermedades crónicas, tanto en la Universidad Peruana Cayetano Heredia (UPCH) en Lima, Perú. En 2014, fue catalogado como uno de los 30 científicos menores de 40 años que están redefiniendo la ciencia en la región Latinoamericana. Obtuvo un doctorado en epidemiología en la Escuela de Londres de Higiene y Medicina Tropical (Reino Unido). Actualmente en </w:t>
      </w:r>
      <w:proofErr w:type="spellStart"/>
      <w:r>
        <w:rPr>
          <w:rFonts w:ascii="Arial" w:eastAsia="Arial" w:hAnsi="Arial" w:cs="Arial"/>
        </w:rPr>
        <w:t>Sydney</w:t>
      </w:r>
      <w:proofErr w:type="spellEnd"/>
      <w:r>
        <w:rPr>
          <w:rFonts w:ascii="Arial" w:eastAsia="Arial" w:hAnsi="Arial" w:cs="Arial"/>
        </w:rPr>
        <w:t xml:space="preserve">, Australia como Profesor visitante en el George </w:t>
      </w:r>
      <w:proofErr w:type="spellStart"/>
      <w:r>
        <w:rPr>
          <w:rFonts w:ascii="Arial" w:eastAsia="Arial" w:hAnsi="Arial" w:cs="Arial"/>
        </w:rPr>
        <w:t>Insitute</w:t>
      </w:r>
      <w:proofErr w:type="spellEnd"/>
      <w:r>
        <w:rPr>
          <w:rFonts w:ascii="Arial" w:eastAsia="Arial" w:hAnsi="Arial" w:cs="Arial"/>
        </w:rPr>
        <w:t xml:space="preserve"> </w:t>
      </w:r>
      <w:proofErr w:type="spellStart"/>
      <w:r>
        <w:rPr>
          <w:rFonts w:ascii="Arial" w:eastAsia="Arial" w:hAnsi="Arial" w:cs="Arial"/>
        </w:rPr>
        <w:t>for</w:t>
      </w:r>
      <w:proofErr w:type="spellEnd"/>
      <w:r>
        <w:rPr>
          <w:rFonts w:ascii="Arial" w:eastAsia="Arial" w:hAnsi="Arial" w:cs="Arial"/>
        </w:rPr>
        <w:t xml:space="preserve"> Global </w:t>
      </w:r>
      <w:proofErr w:type="spellStart"/>
      <w:r>
        <w:rPr>
          <w:rFonts w:ascii="Arial" w:eastAsia="Arial" w:hAnsi="Arial" w:cs="Arial"/>
        </w:rPr>
        <w:t>Health</w:t>
      </w:r>
      <w:proofErr w:type="spellEnd"/>
      <w:r>
        <w:rPr>
          <w:rFonts w:ascii="Arial" w:eastAsia="Arial" w:hAnsi="Arial" w:cs="Arial"/>
        </w:rPr>
        <w:t xml:space="preserve"> </w:t>
      </w:r>
    </w:p>
    <w:p w14:paraId="254C9A8E" w14:textId="77777777" w:rsidR="00D63D84" w:rsidRDefault="00D63D84">
      <w:pPr>
        <w:jc w:val="both"/>
        <w:rPr>
          <w:rFonts w:ascii="Arial" w:eastAsia="Arial" w:hAnsi="Arial" w:cs="Arial"/>
        </w:rPr>
      </w:pPr>
    </w:p>
    <w:p w14:paraId="06D1FF0C" w14:textId="77777777" w:rsidR="00D63D84" w:rsidRDefault="00D63D84">
      <w:pPr>
        <w:jc w:val="both"/>
      </w:pPr>
      <w:bookmarkStart w:id="1" w:name="_gjdgxs" w:colFirst="0" w:colLast="0"/>
      <w:bookmarkEnd w:id="1"/>
    </w:p>
    <w:p w14:paraId="41323172" w14:textId="77777777" w:rsidR="00D63D84" w:rsidRDefault="00141B24">
      <w:r>
        <w:rPr>
          <w:noProof/>
          <w:lang w:val="es-ES"/>
        </w:rPr>
        <w:drawing>
          <wp:inline distT="0" distB="0" distL="0" distR="0" wp14:anchorId="5E6727DF" wp14:editId="367182CF">
            <wp:extent cx="1514774" cy="138646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14774" cy="1386465"/>
                    </a:xfrm>
                    <a:prstGeom prst="rect">
                      <a:avLst/>
                    </a:prstGeom>
                    <a:ln/>
                  </pic:spPr>
                </pic:pic>
              </a:graphicData>
            </a:graphic>
          </wp:inline>
        </w:drawing>
      </w:r>
    </w:p>
    <w:p w14:paraId="3D9FC432" w14:textId="77777777" w:rsidR="00D63D84" w:rsidRDefault="00141B24">
      <w:pPr>
        <w:rPr>
          <w:rFonts w:ascii="Arial" w:eastAsia="Arial" w:hAnsi="Arial" w:cs="Arial"/>
          <w:b/>
        </w:rPr>
      </w:pPr>
      <w:r>
        <w:rPr>
          <w:rFonts w:ascii="Arial" w:eastAsia="Arial" w:hAnsi="Arial" w:cs="Arial"/>
          <w:b/>
        </w:rPr>
        <w:t xml:space="preserve">Andrea </w:t>
      </w:r>
      <w:proofErr w:type="spellStart"/>
      <w:r>
        <w:rPr>
          <w:rFonts w:ascii="Arial" w:eastAsia="Arial" w:hAnsi="Arial" w:cs="Arial"/>
          <w:b/>
        </w:rPr>
        <w:t>Perinetti</w:t>
      </w:r>
      <w:proofErr w:type="spellEnd"/>
    </w:p>
    <w:p w14:paraId="35368D94" w14:textId="77777777" w:rsidR="00D63D84" w:rsidRDefault="00141B24">
      <w:pPr>
        <w:jc w:val="both"/>
        <w:rPr>
          <w:rFonts w:ascii="Arial" w:eastAsia="Arial" w:hAnsi="Arial" w:cs="Arial"/>
        </w:rPr>
      </w:pPr>
      <w:bookmarkStart w:id="2" w:name="_Hlk41467379"/>
      <w:r>
        <w:rPr>
          <w:rFonts w:ascii="Arial" w:eastAsia="Arial" w:hAnsi="Arial" w:cs="Arial"/>
        </w:rPr>
        <w:t>Médica, Especialista en Pediatría, Master en Epidemiologia por la Universidad FIO Cruz Brasil y Master en Salud Publica por la Universidad Nacional de la Plata (UNLP). Profesora Adjunta de Epidemiologia en la Escuela Superior de Medicina Universidad Nacional de Mar del Plata. Es Subsecretaria de Investigación de la Escuela Superior de Medicina, UNMDP, Mar del Plata, Buenos Aires, Argentina.</w:t>
      </w:r>
      <w:bookmarkEnd w:id="0"/>
      <w:bookmarkEnd w:id="2"/>
    </w:p>
    <w:sectPr w:rsidR="00D63D84">
      <w:headerReference w:type="default" r:id="rId10"/>
      <w:pgSz w:w="11906" w:h="16838"/>
      <w:pgMar w:top="1417" w:right="1701" w:bottom="1417" w:left="1701"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96570" w14:textId="77777777" w:rsidR="00683C86" w:rsidRDefault="00683C86">
      <w:pPr>
        <w:spacing w:after="0" w:line="240" w:lineRule="auto"/>
      </w:pPr>
      <w:r>
        <w:separator/>
      </w:r>
    </w:p>
  </w:endnote>
  <w:endnote w:type="continuationSeparator" w:id="0">
    <w:p w14:paraId="5B7B19CB" w14:textId="77777777" w:rsidR="00683C86" w:rsidRDefault="0068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0C0F" w14:textId="77777777" w:rsidR="00683C86" w:rsidRDefault="00683C86">
      <w:pPr>
        <w:spacing w:after="0" w:line="240" w:lineRule="auto"/>
      </w:pPr>
      <w:r>
        <w:separator/>
      </w:r>
    </w:p>
  </w:footnote>
  <w:footnote w:type="continuationSeparator" w:id="0">
    <w:p w14:paraId="085EC9F2" w14:textId="77777777" w:rsidR="00683C86" w:rsidRDefault="00683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F4A2F" w14:textId="77777777" w:rsidR="00D63D84" w:rsidRDefault="00141B24">
    <w:pPr>
      <w:pBdr>
        <w:top w:val="nil"/>
        <w:left w:val="nil"/>
        <w:bottom w:val="nil"/>
        <w:right w:val="nil"/>
        <w:between w:val="nil"/>
      </w:pBdr>
      <w:tabs>
        <w:tab w:val="center" w:pos="4252"/>
        <w:tab w:val="right" w:pos="8504"/>
      </w:tabs>
      <w:spacing w:after="0" w:line="240" w:lineRule="auto"/>
      <w:rPr>
        <w:color w:val="000000"/>
      </w:rPr>
    </w:pPr>
    <w:r>
      <w:rPr>
        <w:noProof/>
        <w:color w:val="000000"/>
        <w:lang w:val="es-ES"/>
      </w:rPr>
      <w:drawing>
        <wp:inline distT="0" distB="0" distL="0" distR="0" wp14:anchorId="07B400BC" wp14:editId="1F8CF0EF">
          <wp:extent cx="5391150" cy="77724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91150" cy="777240"/>
                  </a:xfrm>
                  <a:prstGeom prst="rect">
                    <a:avLst/>
                  </a:prstGeom>
                  <a:ln/>
                </pic:spPr>
              </pic:pic>
            </a:graphicData>
          </a:graphic>
        </wp:inline>
      </w:drawing>
    </w:r>
  </w:p>
  <w:p w14:paraId="621DB035" w14:textId="77777777" w:rsidR="00D63D84" w:rsidRDefault="00D63D8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84"/>
    <w:rsid w:val="00141B24"/>
    <w:rsid w:val="00277EB6"/>
    <w:rsid w:val="00683C86"/>
    <w:rsid w:val="00766254"/>
    <w:rsid w:val="00831E2D"/>
    <w:rsid w:val="00AB2CC1"/>
    <w:rsid w:val="00AE687C"/>
    <w:rsid w:val="00D3630E"/>
    <w:rsid w:val="00D63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264D"/>
  <w15:docId w15:val="{F202968A-BD8C-4C5A-930C-8979BBA5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sec.extension</cp:lastModifiedBy>
  <cp:revision>2</cp:revision>
  <dcterms:created xsi:type="dcterms:W3CDTF">2020-05-27T13:33:00Z</dcterms:created>
  <dcterms:modified xsi:type="dcterms:W3CDTF">2020-05-27T13:33:00Z</dcterms:modified>
</cp:coreProperties>
</file>